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5467E5">
        <w:rPr>
          <w:rFonts w:ascii="Times New Roman" w:hAnsi="Times New Roman" w:cs="Times New Roman"/>
          <w:b/>
          <w:sz w:val="24"/>
          <w:szCs w:val="24"/>
        </w:rPr>
        <w:t>тельность ООО «Фотон» за март</w:t>
      </w:r>
      <w:r w:rsidR="0005740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5467E5">
        <w:rPr>
          <w:rFonts w:ascii="Times New Roman" w:hAnsi="Times New Roman" w:cs="Times New Roman"/>
          <w:sz w:val="24"/>
          <w:szCs w:val="24"/>
        </w:rPr>
        <w:t xml:space="preserve"> марте</w:t>
      </w:r>
      <w:r w:rsidR="002E36CA">
        <w:rPr>
          <w:rFonts w:ascii="Times New Roman" w:hAnsi="Times New Roman" w:cs="Times New Roman"/>
          <w:sz w:val="24"/>
          <w:szCs w:val="24"/>
        </w:rPr>
        <w:t xml:space="preserve"> 2017 г. составил </w:t>
      </w:r>
      <w:r w:rsidR="009508DB">
        <w:rPr>
          <w:rFonts w:ascii="Times New Roman" w:hAnsi="Times New Roman" w:cs="Times New Roman"/>
          <w:sz w:val="24"/>
          <w:szCs w:val="24"/>
        </w:rPr>
        <w:t>1604,186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>ЖКХ ЯНАО №373-Т от утвержденный тариф с 01.07.2016 г. составляет 4,176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E4295"/>
    <w:rsid w:val="002D058C"/>
    <w:rsid w:val="002E36CA"/>
    <w:rsid w:val="00532BBB"/>
    <w:rsid w:val="005467E5"/>
    <w:rsid w:val="00551B70"/>
    <w:rsid w:val="00561E6C"/>
    <w:rsid w:val="00573846"/>
    <w:rsid w:val="005937A6"/>
    <w:rsid w:val="00636BCF"/>
    <w:rsid w:val="00656081"/>
    <w:rsid w:val="006F1143"/>
    <w:rsid w:val="007503BD"/>
    <w:rsid w:val="007D37D4"/>
    <w:rsid w:val="00937190"/>
    <w:rsid w:val="009508DB"/>
    <w:rsid w:val="00A56053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188A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16</cp:revision>
  <cp:lastPrinted>2016-05-13T08:33:00Z</cp:lastPrinted>
  <dcterms:created xsi:type="dcterms:W3CDTF">2016-05-13T06:16:00Z</dcterms:created>
  <dcterms:modified xsi:type="dcterms:W3CDTF">2017-04-03T04:26:00Z</dcterms:modified>
</cp:coreProperties>
</file>